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98" w:rsidRPr="009728E5" w:rsidRDefault="00D33A98" w:rsidP="00D33A98">
      <w:pPr>
        <w:pStyle w:val="2"/>
        <w:tabs>
          <w:tab w:val="clear" w:pos="567"/>
          <w:tab w:val="left" w:pos="0"/>
        </w:tabs>
        <w:spacing w:before="57" w:after="57"/>
        <w:ind w:left="0" w:firstLine="0"/>
        <w:rPr>
          <w:rFonts w:ascii="Calibri" w:hAnsi="Calibri" w:cs="Calibri"/>
          <w:lang w:val="el-GR"/>
        </w:rPr>
      </w:pPr>
      <w:r w:rsidRPr="009728E5">
        <w:rPr>
          <w:rFonts w:ascii="Calibri" w:hAnsi="Calibri" w:cs="Calibri"/>
          <w:lang w:val="el-GR"/>
        </w:rPr>
        <w:t xml:space="preserve">ΠΑΡΑΡΤΗΜΑ ΙV – Υπόδειγμα Οικονομικής Προσφοράς </w:t>
      </w:r>
    </w:p>
    <w:p w:rsidR="00D33A98" w:rsidRPr="009728E5" w:rsidRDefault="00D33A98" w:rsidP="00D33A98">
      <w:pPr>
        <w:tabs>
          <w:tab w:val="left" w:pos="8820"/>
        </w:tabs>
        <w:spacing w:before="240"/>
        <w:rPr>
          <w:b/>
          <w:bCs/>
          <w:lang w:val="el-GR"/>
        </w:rPr>
      </w:pPr>
      <w:r w:rsidRPr="009728E5">
        <w:rPr>
          <w:b/>
          <w:bCs/>
          <w:lang w:val="el-GR"/>
        </w:rPr>
        <w:t xml:space="preserve">Υποέργο </w:t>
      </w:r>
      <w:r w:rsidRPr="009728E5">
        <w:rPr>
          <w:b/>
          <w:sz w:val="16"/>
          <w:szCs w:val="16"/>
          <w:lang w:val="el-GR"/>
        </w:rPr>
        <w:t xml:space="preserve"> </w:t>
      </w:r>
      <w:r w:rsidRPr="009728E5">
        <w:rPr>
          <w:b/>
          <w:bCs/>
          <w:lang w:val="el-GR"/>
        </w:rPr>
        <w:t>«Ενίσχυση της Μικροκινητικότητας στο Δήμο Αγρινίου»</w:t>
      </w:r>
    </w:p>
    <w:p w:rsidR="00D33A98" w:rsidRPr="009728E5" w:rsidRDefault="00D33A98" w:rsidP="00D33A98">
      <w:pPr>
        <w:tabs>
          <w:tab w:val="left" w:pos="8820"/>
        </w:tabs>
        <w:spacing w:before="240" w:after="0"/>
        <w:rPr>
          <w:lang w:val="el-GR" w:eastAsia="zh-CN"/>
        </w:rPr>
      </w:pPr>
      <w:r w:rsidRPr="009728E5">
        <w:rPr>
          <w:b/>
          <w:lang w:val="el-GR" w:eastAsia="zh-CN"/>
        </w:rPr>
        <w:t>ΣΤΟΙΧΕΙΑ ΠΡΟΣΦΕΡΟΝΤΟΣ</w:t>
      </w:r>
      <w:r w:rsidRPr="009728E5">
        <w:rPr>
          <w:lang w:val="el-GR" w:eastAsia="zh-CN"/>
        </w:rPr>
        <w:t xml:space="preserve"> </w:t>
      </w:r>
    </w:p>
    <w:p w:rsidR="00D33A98" w:rsidRPr="009728E5" w:rsidRDefault="00D33A98" w:rsidP="00D33A98">
      <w:pPr>
        <w:spacing w:after="0"/>
        <w:rPr>
          <w:lang w:val="el-GR" w:eastAsia="zh-CN"/>
        </w:rPr>
      </w:pPr>
      <w:r w:rsidRPr="009728E5">
        <w:rPr>
          <w:lang w:val="el-GR" w:eastAsia="zh-CN"/>
        </w:rPr>
        <w:t xml:space="preserve">Ημερομηνία: </w:t>
      </w:r>
    </w:p>
    <w:p w:rsidR="00D33A98" w:rsidRPr="009728E5" w:rsidRDefault="00D33A98" w:rsidP="00D33A98">
      <w:pPr>
        <w:spacing w:after="0"/>
        <w:rPr>
          <w:lang w:val="el-GR" w:eastAsia="zh-CN"/>
        </w:rPr>
      </w:pPr>
      <w:r w:rsidRPr="009728E5">
        <w:rPr>
          <w:lang w:val="el-GR" w:eastAsia="zh-CN"/>
        </w:rPr>
        <w:t xml:space="preserve">Επωνυμία: </w:t>
      </w:r>
    </w:p>
    <w:p w:rsidR="00D33A98" w:rsidRPr="009728E5" w:rsidRDefault="00D33A98" w:rsidP="00D33A98">
      <w:pPr>
        <w:spacing w:after="0"/>
        <w:rPr>
          <w:lang w:val="el-GR" w:eastAsia="zh-CN"/>
        </w:rPr>
      </w:pPr>
      <w:r w:rsidRPr="009728E5">
        <w:rPr>
          <w:lang w:val="el-GR" w:eastAsia="zh-CN"/>
        </w:rPr>
        <w:t xml:space="preserve">Διεύθυνση: </w:t>
      </w:r>
    </w:p>
    <w:p w:rsidR="00D33A98" w:rsidRPr="009728E5" w:rsidRDefault="00D33A98" w:rsidP="00D33A98">
      <w:pPr>
        <w:spacing w:after="0"/>
        <w:rPr>
          <w:lang w:val="el-GR" w:eastAsia="zh-CN"/>
        </w:rPr>
      </w:pPr>
      <w:r w:rsidRPr="009728E5">
        <w:rPr>
          <w:lang w:val="el-GR" w:eastAsia="zh-CN"/>
        </w:rPr>
        <w:t xml:space="preserve">Τηλ: </w:t>
      </w:r>
    </w:p>
    <w:p w:rsidR="00D33A98" w:rsidRPr="009728E5" w:rsidRDefault="00D33A98" w:rsidP="00D33A98">
      <w:pPr>
        <w:spacing w:after="0"/>
        <w:rPr>
          <w:lang w:val="el-GR" w:eastAsia="zh-CN"/>
        </w:rPr>
      </w:pPr>
      <w:r w:rsidRPr="009728E5">
        <w:rPr>
          <w:lang w:eastAsia="zh-CN"/>
        </w:rPr>
        <w:t>Fax</w:t>
      </w:r>
      <w:r w:rsidRPr="009728E5">
        <w:rPr>
          <w:lang w:val="el-GR" w:eastAsia="zh-CN"/>
        </w:rPr>
        <w:t>:</w:t>
      </w:r>
    </w:p>
    <w:p w:rsidR="00D33A98" w:rsidRPr="009728E5" w:rsidRDefault="00D33A98" w:rsidP="00D33A98">
      <w:pPr>
        <w:spacing w:after="0"/>
        <w:rPr>
          <w:lang w:val="el-GR" w:eastAsia="zh-CN"/>
        </w:rPr>
      </w:pPr>
      <w:r w:rsidRPr="009728E5">
        <w:rPr>
          <w:lang w:eastAsia="zh-CN"/>
        </w:rPr>
        <w:t>email</w:t>
      </w:r>
      <w:r w:rsidRPr="009728E5">
        <w:rPr>
          <w:lang w:val="el-GR" w:eastAsia="zh-CN"/>
        </w:rPr>
        <w:t xml:space="preserve">: </w:t>
      </w:r>
    </w:p>
    <w:p w:rsidR="00D33A98" w:rsidRPr="009728E5" w:rsidRDefault="00D33A98" w:rsidP="00D33A98">
      <w:pPr>
        <w:spacing w:after="0"/>
        <w:rPr>
          <w:lang w:val="el-GR" w:eastAsia="zh-CN"/>
        </w:rPr>
      </w:pPr>
      <w:r w:rsidRPr="009728E5">
        <w:rPr>
          <w:lang w:val="el-GR" w:eastAsia="zh-CN"/>
        </w:rPr>
        <w:t>ΠΡΟΣ : ΔΗΜΟ ΑΓΡΙΝΙΟΥ</w:t>
      </w:r>
    </w:p>
    <w:p w:rsidR="00D33A98" w:rsidRPr="009728E5" w:rsidRDefault="00D33A98" w:rsidP="00D33A98">
      <w:pPr>
        <w:rPr>
          <w:lang w:val="el-GR" w:eastAsia="zh-CN"/>
        </w:rPr>
      </w:pPr>
      <w:r w:rsidRPr="009728E5">
        <w:rPr>
          <w:lang w:val="el-GR" w:eastAsia="zh-CN"/>
        </w:rPr>
        <w:t xml:space="preserve">Ταχ. Δ/νση : </w:t>
      </w:r>
    </w:p>
    <w:p w:rsidR="00D33A98" w:rsidRPr="009728E5" w:rsidRDefault="00D33A98" w:rsidP="00D33A98">
      <w:pPr>
        <w:spacing w:after="160" w:line="259" w:lineRule="auto"/>
        <w:rPr>
          <w:b/>
          <w:lang w:val="el-GR" w:eastAsia="zh-CN"/>
        </w:rPr>
      </w:pPr>
    </w:p>
    <w:p w:rsidR="00D33A98" w:rsidRPr="009728E5" w:rsidRDefault="00D33A98" w:rsidP="00D33A98">
      <w:pPr>
        <w:jc w:val="center"/>
        <w:rPr>
          <w:b/>
          <w:lang w:val="el-GR" w:eastAsia="zh-CN"/>
        </w:rPr>
      </w:pPr>
      <w:r w:rsidRPr="009728E5">
        <w:rPr>
          <w:b/>
          <w:lang w:val="el-GR" w:eastAsia="zh-CN"/>
        </w:rPr>
        <w:t>ΟΙΚΟΝΟΜΙΚΗ ΠΡΟΣΦΟΡΑ</w:t>
      </w:r>
    </w:p>
    <w:p w:rsidR="00D33A98" w:rsidRPr="009728E5" w:rsidRDefault="00D33A98" w:rsidP="00D33A98">
      <w:pPr>
        <w:rPr>
          <w:bCs/>
          <w:szCs w:val="22"/>
          <w:lang w:val="el-GR" w:eastAsia="zh-CN"/>
        </w:rPr>
      </w:pPr>
      <w:r w:rsidRPr="009728E5">
        <w:rPr>
          <w:bCs/>
          <w:lang w:val="el-GR" w:eastAsia="zh-CN"/>
        </w:rPr>
        <w:t>Που αφορά στον Ανοικτό Διεθ</w:t>
      </w:r>
      <w:r w:rsidRPr="009728E5">
        <w:rPr>
          <w:bCs/>
          <w:szCs w:val="22"/>
          <w:lang w:val="el-GR" w:eastAsia="zh-CN"/>
        </w:rPr>
        <w:t xml:space="preserve">νή διαγωνισμό με τίτλο </w:t>
      </w:r>
      <w:r w:rsidRPr="009728E5">
        <w:rPr>
          <w:b/>
          <w:bCs/>
          <w:szCs w:val="22"/>
          <w:lang w:val="el-GR"/>
        </w:rPr>
        <w:t xml:space="preserve">«Ενίσχυση της Μικροκινητικότητας στο Δήμο Αγρινίου» </w:t>
      </w:r>
      <w:r w:rsidRPr="009728E5">
        <w:rPr>
          <w:bCs/>
          <w:szCs w:val="22"/>
          <w:lang w:val="el-GR" w:eastAsia="zh-CN"/>
        </w:rPr>
        <w:t xml:space="preserve">Προϋπολογισθείσας δαπάνης </w:t>
      </w:r>
      <w:r w:rsidRPr="009728E5">
        <w:rPr>
          <w:szCs w:val="22"/>
          <w:lang w:val="el-GR" w:eastAsia="el-GR"/>
        </w:rPr>
        <w:t xml:space="preserve">430.866,52€, </w:t>
      </w:r>
      <w:r w:rsidRPr="009728E5">
        <w:rPr>
          <w:bCs/>
          <w:szCs w:val="22"/>
          <w:lang w:val="el-GR" w:eastAsia="zh-CN"/>
        </w:rPr>
        <w:t>συμπεριλαμβανομένου του Φ.Π.Α».</w:t>
      </w:r>
    </w:p>
    <w:p w:rsidR="00D33A98" w:rsidRPr="009728E5" w:rsidRDefault="00D33A98" w:rsidP="00D33A98">
      <w:pPr>
        <w:rPr>
          <w:bCs/>
          <w:lang w:val="el-GR" w:eastAsia="zh-CN"/>
        </w:rPr>
      </w:pPr>
      <w:bookmarkStart w:id="0" w:name="_Hlk66268624"/>
      <w:r w:rsidRPr="009728E5">
        <w:rPr>
          <w:bCs/>
          <w:szCs w:val="22"/>
          <w:lang w:val="el-GR" w:eastAsia="zh-CN"/>
        </w:rPr>
        <w:t>Αφού έλαβα γνώση των στοιχείων της μελέτης που αφορά</w:t>
      </w:r>
      <w:r w:rsidRPr="009728E5">
        <w:rPr>
          <w:bCs/>
          <w:lang w:val="el-GR" w:eastAsia="zh-CN"/>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bookmarkEnd w:id="0"/>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1418"/>
        <w:gridCol w:w="1540"/>
        <w:gridCol w:w="1153"/>
        <w:gridCol w:w="1417"/>
        <w:gridCol w:w="1264"/>
      </w:tblGrid>
      <w:tr w:rsidR="00D33A98" w:rsidRPr="00303BE4" w:rsidTr="003E7592">
        <w:trPr>
          <w:trHeight w:val="600"/>
          <w:jc w:val="center"/>
        </w:trPr>
        <w:tc>
          <w:tcPr>
            <w:tcW w:w="6925" w:type="dxa"/>
            <w:shd w:val="clear" w:color="auto" w:fill="auto"/>
            <w:noWrap/>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ΕΙΔΗ/ ΔΡΑΣΕΙΣ</w:t>
            </w:r>
          </w:p>
        </w:tc>
        <w:tc>
          <w:tcPr>
            <w:tcW w:w="1418" w:type="dxa"/>
            <w:shd w:val="clear" w:color="auto" w:fill="auto"/>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ΜΟΝΑΔΑ ΜΕΤΡΗΣΗΣ</w:t>
            </w:r>
          </w:p>
        </w:tc>
        <w:tc>
          <w:tcPr>
            <w:tcW w:w="1540" w:type="dxa"/>
            <w:shd w:val="clear" w:color="auto" w:fill="auto"/>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 xml:space="preserve">ΤΙΜΗ </w:t>
            </w:r>
            <w:r w:rsidRPr="00303BE4">
              <w:rPr>
                <w:b/>
                <w:bCs/>
                <w:color w:val="000000"/>
                <w:sz w:val="20"/>
                <w:szCs w:val="20"/>
                <w:lang w:val="el-GR" w:eastAsia="el-GR"/>
              </w:rPr>
              <w:br/>
              <w:t>ΜΟΝΑΔΑΣ</w:t>
            </w:r>
          </w:p>
        </w:tc>
        <w:tc>
          <w:tcPr>
            <w:tcW w:w="1153" w:type="dxa"/>
            <w:shd w:val="clear" w:color="auto" w:fill="auto"/>
            <w:noWrap/>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ΠΟΣΟΤΗΤΑ</w:t>
            </w:r>
          </w:p>
        </w:tc>
        <w:tc>
          <w:tcPr>
            <w:tcW w:w="1417" w:type="dxa"/>
            <w:shd w:val="clear" w:color="auto" w:fill="auto"/>
            <w:noWrap/>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ΣΥΝΟΛΟ</w:t>
            </w:r>
          </w:p>
        </w:tc>
        <w:tc>
          <w:tcPr>
            <w:tcW w:w="1264" w:type="dxa"/>
            <w:shd w:val="clear" w:color="auto" w:fill="auto"/>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ΣΥΝΟΛΟ ΜΕ ΦΠΑ</w:t>
            </w: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Ηλεκτρικό Ποδήλατο Πόλης, Ειδικής Σχεδίασης για Κοινόχρηστα Συστήματα Μίσθωσης, με "Έξυπνη" Κλειδαριά IoT (4G/GPS)</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55</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9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Αντιβανδαλιστική Θέση Κλειδώματος &amp; Φόρτισης Ποδηλάτου, με Λειτουργικότητα Αυτόματης Φόρτισης του Ποδηλάτου Όσο είναι Κλειδωμένο</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62</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Σύστημα Φόρτισης Σταθμού Μίσθωσης με Ενσωματωμένο Βιομηχανικό Υπολογιστή και 4G router</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5</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9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lastRenderedPageBreak/>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3</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Άδεια Χρήσης Λογισμικού Τερματικού Μίσθωσης Ποδηλάτου. Μέσω του λογισμικού θα είναι εφικτή η μίσθωση ποδηλάτου από τον χρήστη</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8</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874"/>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Web-Based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SaaS</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21"/>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Mobile Εφαρμογή (iOS, Android), μέσω της οποίας θα είναι εφικτή η μίσθωση ποδηλάτου από τους χρήστες. Περιλαμβάνει 24μηνη συνδρομή υπηρεσίας SaaS</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2</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Εξοπλισμός Έκδοσης Προσωποποιημένων Έξυπνων Καρτών Συνδρομητών, οι οποίες θα μπορούν να χρησιμοποιηθούν για τη μίσθωση ποδηλάτου</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 xml:space="preserve">Λογισμικό Έκδοσης Προσωποποιημένων Έξυπνων Καρτών Συνδρομητών, οι οποίες θα μπορούν να χρησιμοποιηθούν για τη μίσθωση ποδηλάτου </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Τμχ.</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545"/>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Εικαστική Προσαρμογή Συστήματος, η οποία περιλαμβάνει γραφιστική σχεδίαση και παραγωγή αυτοκόλλητων για τα ποδήλατα και τους σταθμούς</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6925" w:type="dxa"/>
            <w:shd w:val="clear" w:color="auto" w:fill="auto"/>
            <w:noWrap/>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Εγκατάσταση Εξοπλισμού</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6925" w:type="dxa"/>
            <w:shd w:val="clear" w:color="auto" w:fill="auto"/>
            <w:noWrap/>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Υπηρεσίες Εκπόνησης Μελέτης Εφαρμογής</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6925" w:type="dxa"/>
            <w:shd w:val="clear" w:color="auto" w:fill="auto"/>
            <w:noWrap/>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Υπηρεσίες Εκπαίδευσης &amp; πιλοτικής λειτουργιας</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6925" w:type="dxa"/>
            <w:shd w:val="clear" w:color="auto" w:fill="auto"/>
            <w:noWrap/>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Συνδέσεις 4G για 1 Έτος</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600"/>
          <w:jc w:val="center"/>
        </w:trPr>
        <w:tc>
          <w:tcPr>
            <w:tcW w:w="6925" w:type="dxa"/>
            <w:shd w:val="clear" w:color="auto" w:fill="auto"/>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Υπηρεσίες Εγγυημένης Λειτουργίας Συστήματος για τουλάχιστον 1 Έτος και σύμφωνα με την υποβαλλόμενη προσφορά</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6925" w:type="dxa"/>
            <w:shd w:val="clear" w:color="auto" w:fill="auto"/>
            <w:noWrap/>
            <w:vAlign w:val="center"/>
            <w:hideMark/>
          </w:tcPr>
          <w:p w:rsidR="00D33A98" w:rsidRPr="00303BE4" w:rsidRDefault="00D33A98" w:rsidP="003E7592">
            <w:pPr>
              <w:suppressAutoHyphens w:val="0"/>
              <w:spacing w:after="0"/>
              <w:rPr>
                <w:color w:val="000000"/>
                <w:sz w:val="20"/>
                <w:szCs w:val="20"/>
                <w:lang w:val="el-GR" w:eastAsia="el-GR"/>
              </w:rPr>
            </w:pPr>
            <w:r w:rsidRPr="00303BE4">
              <w:rPr>
                <w:color w:val="000000"/>
                <w:sz w:val="20"/>
                <w:szCs w:val="20"/>
                <w:lang w:val="el-GR" w:eastAsia="el-GR"/>
              </w:rPr>
              <w:t>Δράσεις Δημοσιότητας</w:t>
            </w:r>
          </w:p>
        </w:tc>
        <w:tc>
          <w:tcPr>
            <w:tcW w:w="1418" w:type="dxa"/>
            <w:shd w:val="clear" w:color="auto" w:fill="auto"/>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Κατ' αποκοπή</w:t>
            </w:r>
          </w:p>
        </w:tc>
        <w:tc>
          <w:tcPr>
            <w:tcW w:w="1540"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153" w:type="dxa"/>
            <w:shd w:val="clear" w:color="auto" w:fill="auto"/>
            <w:noWrap/>
            <w:vAlign w:val="center"/>
            <w:hideMark/>
          </w:tcPr>
          <w:p w:rsidR="00D33A98" w:rsidRPr="00303BE4" w:rsidRDefault="00D33A98" w:rsidP="003E7592">
            <w:pPr>
              <w:suppressAutoHyphens w:val="0"/>
              <w:spacing w:after="0"/>
              <w:jc w:val="center"/>
              <w:rPr>
                <w:color w:val="000000"/>
                <w:sz w:val="20"/>
                <w:szCs w:val="20"/>
                <w:lang w:val="el-GR" w:eastAsia="el-GR"/>
              </w:rPr>
            </w:pPr>
            <w:r w:rsidRPr="00303BE4">
              <w:rPr>
                <w:color w:val="000000"/>
                <w:sz w:val="20"/>
                <w:szCs w:val="20"/>
                <w:lang w:val="el-GR" w:eastAsia="el-GR"/>
              </w:rPr>
              <w:t>1</w:t>
            </w:r>
          </w:p>
        </w:tc>
        <w:tc>
          <w:tcPr>
            <w:tcW w:w="1417"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c>
          <w:tcPr>
            <w:tcW w:w="1264" w:type="dxa"/>
            <w:shd w:val="clear" w:color="auto" w:fill="auto"/>
            <w:noWrap/>
            <w:vAlign w:val="center"/>
          </w:tcPr>
          <w:p w:rsidR="00D33A98" w:rsidRPr="00303BE4" w:rsidRDefault="00D33A98" w:rsidP="003E7592">
            <w:pPr>
              <w:suppressAutoHyphens w:val="0"/>
              <w:spacing w:after="0"/>
              <w:jc w:val="left"/>
              <w:rPr>
                <w:color w:val="000000"/>
                <w:sz w:val="20"/>
                <w:szCs w:val="20"/>
                <w:lang w:val="el-GR" w:eastAsia="el-GR"/>
              </w:rPr>
            </w:pPr>
          </w:p>
        </w:tc>
      </w:tr>
      <w:tr w:rsidR="00D33A98" w:rsidRPr="00303BE4" w:rsidTr="003E7592">
        <w:trPr>
          <w:trHeight w:val="300"/>
          <w:jc w:val="center"/>
        </w:trPr>
        <w:tc>
          <w:tcPr>
            <w:tcW w:w="12453" w:type="dxa"/>
            <w:gridSpan w:val="5"/>
            <w:shd w:val="clear" w:color="auto" w:fill="auto"/>
            <w:vAlign w:val="center"/>
            <w:hideMark/>
          </w:tcPr>
          <w:p w:rsidR="00D33A98" w:rsidRPr="00303BE4" w:rsidRDefault="00D33A98" w:rsidP="003E7592">
            <w:pPr>
              <w:suppressAutoHyphens w:val="0"/>
              <w:spacing w:after="0"/>
              <w:jc w:val="center"/>
              <w:rPr>
                <w:b/>
                <w:bCs/>
                <w:color w:val="000000"/>
                <w:sz w:val="20"/>
                <w:szCs w:val="20"/>
                <w:lang w:val="el-GR" w:eastAsia="el-GR"/>
              </w:rPr>
            </w:pPr>
            <w:r w:rsidRPr="00303BE4">
              <w:rPr>
                <w:b/>
                <w:bCs/>
                <w:color w:val="000000"/>
                <w:sz w:val="20"/>
                <w:szCs w:val="20"/>
                <w:lang w:val="el-GR" w:eastAsia="el-GR"/>
              </w:rPr>
              <w:t>ΓΕΝΙΚΟ ΣΥΝΟΛΟ</w:t>
            </w:r>
          </w:p>
        </w:tc>
        <w:tc>
          <w:tcPr>
            <w:tcW w:w="1264" w:type="dxa"/>
            <w:shd w:val="clear" w:color="auto" w:fill="auto"/>
            <w:noWrap/>
            <w:vAlign w:val="bottom"/>
            <w:hideMark/>
          </w:tcPr>
          <w:p w:rsidR="00D33A98" w:rsidRPr="00303BE4" w:rsidRDefault="00D33A98" w:rsidP="003E7592">
            <w:pPr>
              <w:suppressAutoHyphens w:val="0"/>
              <w:spacing w:after="0"/>
              <w:jc w:val="left"/>
              <w:rPr>
                <w:b/>
                <w:bCs/>
                <w:color w:val="000000"/>
                <w:sz w:val="20"/>
                <w:szCs w:val="20"/>
                <w:lang w:val="el-GR" w:eastAsia="el-GR"/>
              </w:rPr>
            </w:pPr>
            <w:r w:rsidRPr="00303BE4">
              <w:rPr>
                <w:b/>
                <w:bCs/>
                <w:color w:val="000000"/>
                <w:sz w:val="20"/>
                <w:szCs w:val="20"/>
                <w:lang w:val="el-GR" w:eastAsia="el-GR"/>
              </w:rPr>
              <w:t xml:space="preserve">   </w:t>
            </w:r>
          </w:p>
        </w:tc>
      </w:tr>
    </w:tbl>
    <w:p w:rsidR="00D33A98" w:rsidRPr="009728E5" w:rsidRDefault="00D33A98" w:rsidP="00D33A98">
      <w:pPr>
        <w:spacing w:before="57" w:after="57"/>
        <w:rPr>
          <w:lang w:val="el-GR"/>
        </w:rPr>
      </w:pPr>
    </w:p>
    <w:p w:rsidR="00D33A98" w:rsidRPr="009728E5" w:rsidRDefault="00D33A98" w:rsidP="00D33A98">
      <w:pPr>
        <w:spacing w:line="239" w:lineRule="auto"/>
        <w:ind w:left="5820"/>
        <w:jc w:val="right"/>
        <w:rPr>
          <w:szCs w:val="22"/>
          <w:lang w:val="el-GR" w:eastAsia="el-GR"/>
        </w:rPr>
      </w:pPr>
      <w:bookmarkStart w:id="1" w:name="_Hlk66273334"/>
      <w:r w:rsidRPr="009728E5">
        <w:rPr>
          <w:szCs w:val="22"/>
          <w:lang w:val="el-GR" w:eastAsia="el-GR"/>
        </w:rPr>
        <w:t>……………………., ……/……./……</w:t>
      </w:r>
    </w:p>
    <w:p w:rsidR="00D33A98" w:rsidRDefault="00D33A98" w:rsidP="00D33A98">
      <w:pPr>
        <w:spacing w:before="57" w:after="57"/>
        <w:jc w:val="right"/>
        <w:rPr>
          <w:lang w:val="el-GR"/>
        </w:rPr>
        <w:sectPr w:rsidR="00D33A98" w:rsidSect="00303BE4">
          <w:pgSz w:w="16838" w:h="11906" w:orient="landscape"/>
          <w:pgMar w:top="1134" w:right="811" w:bottom="1134" w:left="1134" w:header="720" w:footer="709" w:gutter="0"/>
          <w:cols w:space="720"/>
          <w:docGrid w:linePitch="600" w:charSpace="36864"/>
        </w:sectPr>
      </w:pPr>
      <w:r w:rsidRPr="009728E5">
        <w:rPr>
          <w:szCs w:val="22"/>
          <w:lang w:val="el-GR" w:eastAsia="el-GR"/>
        </w:rPr>
        <w:t>Ο ΠΡΟΣΦΕΡΩΝ</w:t>
      </w:r>
      <w:bookmarkStart w:id="2" w:name="_GoBack"/>
      <w:bookmarkEnd w:id="1"/>
      <w:bookmarkEnd w:id="2"/>
    </w:p>
    <w:p w:rsidR="00C60099" w:rsidRDefault="00D33A98"/>
    <w:sectPr w:rsidR="00C600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98"/>
    <w:rsid w:val="00001DD1"/>
    <w:rsid w:val="00490221"/>
    <w:rsid w:val="00D33A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8D1B5-7AAE-4636-9387-4328B0D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98"/>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D33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D33A98"/>
    <w:pPr>
      <w:keepLines w:val="0"/>
      <w:pBdr>
        <w:bottom w:val="single" w:sz="8" w:space="1" w:color="00008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33A98"/>
    <w:rPr>
      <w:rFonts w:ascii="Arial" w:eastAsia="Times New Roman" w:hAnsi="Arial" w:cs="Times New Roman"/>
      <w:b/>
      <w:color w:val="002060"/>
      <w:sz w:val="24"/>
      <w:lang w:val="en-GB" w:eastAsia="ar-SA"/>
    </w:rPr>
  </w:style>
  <w:style w:type="character" w:customStyle="1" w:styleId="1Char">
    <w:name w:val="Επικεφαλίδα 1 Char"/>
    <w:basedOn w:val="a0"/>
    <w:link w:val="1"/>
    <w:uiPriority w:val="9"/>
    <w:rsid w:val="00D33A98"/>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23C1-7E64-479D-91A2-A2A73099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440</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2022-12-06T10:26:00Z</dcterms:created>
  <dcterms:modified xsi:type="dcterms:W3CDTF">2022-12-06T10:32:00Z</dcterms:modified>
</cp:coreProperties>
</file>